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E2C08" w:rsidRDefault="00AE2C08">
      <w:pPr>
        <w:widowControl w:val="0"/>
        <w:spacing w:after="120" w:line="240" w:lineRule="auto"/>
        <w:jc w:val="center"/>
        <w:rPr>
          <w:rFonts w:ascii="Lora" w:eastAsia="Lora" w:hAnsi="Lora" w:cs="Lora"/>
          <w:b/>
          <w:sz w:val="36"/>
          <w:szCs w:val="36"/>
        </w:rPr>
        <w:sectPr w:rsidR="00AE2C08">
          <w:pgSz w:w="12240" w:h="15840"/>
          <w:pgMar w:top="1440" w:right="1440" w:bottom="1440" w:left="1440" w:header="720" w:footer="720" w:gutter="0"/>
          <w:lnNumType w:countBy="1" w:restart="continuous"/>
          <w:pgNumType w:start="1"/>
          <w:cols w:space="720"/>
        </w:sectPr>
      </w:pPr>
    </w:p>
    <w:p w14:paraId="00000002" w14:textId="77777777" w:rsidR="00AE2C08" w:rsidRDefault="00000000">
      <w:pPr>
        <w:widowControl w:val="0"/>
        <w:spacing w:after="120" w:line="240" w:lineRule="auto"/>
        <w:jc w:val="center"/>
        <w:rPr>
          <w:rFonts w:ascii="Lora" w:eastAsia="Lora" w:hAnsi="Lora" w:cs="Lora"/>
          <w:sz w:val="36"/>
          <w:szCs w:val="36"/>
        </w:rPr>
      </w:pPr>
      <w:r>
        <w:rPr>
          <w:rFonts w:ascii="Lora" w:eastAsia="Lora" w:hAnsi="Lora" w:cs="Lora"/>
          <w:b/>
          <w:sz w:val="36"/>
          <w:szCs w:val="36"/>
        </w:rPr>
        <w:t>Fidelis College English Entrance Examination</w:t>
      </w:r>
    </w:p>
    <w:p w14:paraId="00000003" w14:textId="77777777" w:rsidR="00AE2C08" w:rsidRDefault="00000000">
      <w:pPr>
        <w:widowControl w:val="0"/>
        <w:spacing w:after="120" w:line="240" w:lineRule="auto"/>
        <w:jc w:val="center"/>
        <w:rPr>
          <w:rFonts w:ascii="Lora" w:eastAsia="Lora" w:hAnsi="Lora" w:cs="Lora"/>
          <w:u w:val="single"/>
        </w:rPr>
      </w:pPr>
      <w:r>
        <w:rPr>
          <w:rFonts w:ascii="Lora" w:eastAsia="Lora" w:hAnsi="Lora" w:cs="Lora"/>
          <w:b/>
          <w:sz w:val="26"/>
          <w:szCs w:val="26"/>
        </w:rPr>
        <w:t xml:space="preserve">Time allowed: 60 </w:t>
      </w:r>
      <w:proofErr w:type="gramStart"/>
      <w:r>
        <w:rPr>
          <w:rFonts w:ascii="Lora" w:eastAsia="Lora" w:hAnsi="Lora" w:cs="Lora"/>
          <w:b/>
          <w:sz w:val="26"/>
          <w:szCs w:val="26"/>
        </w:rPr>
        <w:t>minutes</w:t>
      </w:r>
      <w:proofErr w:type="gramEnd"/>
    </w:p>
    <w:p w14:paraId="00000004" w14:textId="77777777" w:rsidR="00AE2C08" w:rsidRDefault="00000000">
      <w:pPr>
        <w:widowControl w:val="0"/>
        <w:spacing w:after="120" w:line="240" w:lineRule="auto"/>
        <w:rPr>
          <w:rFonts w:ascii="Lora" w:eastAsia="Lora" w:hAnsi="Lora" w:cs="Lora"/>
          <w:u w:val="single"/>
        </w:rPr>
      </w:pPr>
      <w:r>
        <w:pict w14:anchorId="6E5772D5">
          <v:rect id="_x0000_i1025" style="width:0;height:1.5pt" o:hralign="center" o:hrstd="t" o:hr="t" fillcolor="#a0a0a0" stroked="f"/>
        </w:pict>
      </w:r>
    </w:p>
    <w:p w14:paraId="00000005" w14:textId="77777777" w:rsidR="00AE2C08" w:rsidRDefault="00000000">
      <w:pPr>
        <w:widowControl w:val="0"/>
        <w:spacing w:after="120" w:line="240" w:lineRule="auto"/>
        <w:jc w:val="center"/>
        <w:rPr>
          <w:rFonts w:ascii="Lora" w:eastAsia="Lora" w:hAnsi="Lora" w:cs="Lora"/>
          <w:sz w:val="26"/>
          <w:szCs w:val="26"/>
        </w:rPr>
      </w:pPr>
      <w:r>
        <w:rPr>
          <w:rFonts w:ascii="Lora" w:eastAsia="Lora" w:hAnsi="Lora" w:cs="Lora"/>
          <w:b/>
          <w:sz w:val="26"/>
          <w:szCs w:val="26"/>
        </w:rPr>
        <w:t>Section A: Reading</w:t>
      </w:r>
    </w:p>
    <w:p w14:paraId="00000006" w14:textId="77777777" w:rsidR="00AE2C08" w:rsidRDefault="00000000">
      <w:pPr>
        <w:widowControl w:val="0"/>
        <w:spacing w:after="120" w:line="240" w:lineRule="auto"/>
        <w:jc w:val="center"/>
        <w:rPr>
          <w:rFonts w:ascii="Lora" w:eastAsia="Lora" w:hAnsi="Lora" w:cs="Lora"/>
        </w:rPr>
      </w:pPr>
      <w:r>
        <w:rPr>
          <w:rFonts w:ascii="Lora" w:eastAsia="Lora" w:hAnsi="Lora" w:cs="Lora"/>
          <w:b/>
        </w:rPr>
        <w:t xml:space="preserve">Spend about 30 minutes on this </w:t>
      </w:r>
      <w:proofErr w:type="gramStart"/>
      <w:r>
        <w:rPr>
          <w:rFonts w:ascii="Lora" w:eastAsia="Lora" w:hAnsi="Lora" w:cs="Lora"/>
          <w:b/>
        </w:rPr>
        <w:t>section</w:t>
      </w:r>
      <w:proofErr w:type="gramEnd"/>
    </w:p>
    <w:p w14:paraId="00000007" w14:textId="77777777" w:rsidR="00AE2C08" w:rsidRDefault="00AE2C08">
      <w:pPr>
        <w:widowControl w:val="0"/>
        <w:spacing w:after="120" w:line="240" w:lineRule="auto"/>
        <w:rPr>
          <w:rFonts w:ascii="Lora" w:eastAsia="Lora" w:hAnsi="Lora" w:cs="Lora"/>
        </w:rPr>
      </w:pPr>
    </w:p>
    <w:p w14:paraId="00000008" w14:textId="77777777" w:rsidR="00AE2C08" w:rsidRDefault="00000000">
      <w:pPr>
        <w:widowControl w:val="0"/>
        <w:spacing w:after="120" w:line="240" w:lineRule="auto"/>
        <w:rPr>
          <w:rFonts w:ascii="Lora" w:eastAsia="Lora" w:hAnsi="Lora" w:cs="Lora"/>
          <w:i/>
        </w:rPr>
        <w:sectPr w:rsidR="00AE2C08">
          <w:type w:val="continuous"/>
          <w:pgSz w:w="12240" w:h="15840"/>
          <w:pgMar w:top="1440" w:right="1440" w:bottom="1440" w:left="1440" w:header="720" w:footer="720" w:gutter="0"/>
          <w:lnNumType w:countBy="1" w:restart="continuous"/>
          <w:cols w:space="720"/>
        </w:sectPr>
      </w:pPr>
      <w:r>
        <w:rPr>
          <w:rFonts w:ascii="Lora" w:eastAsia="Lora" w:hAnsi="Lora" w:cs="Lora"/>
          <w:b/>
        </w:rPr>
        <w:t xml:space="preserve">Read the abridged extract below, which is taken from </w:t>
      </w:r>
      <w:r>
        <w:rPr>
          <w:rFonts w:ascii="Lora" w:eastAsia="Lora" w:hAnsi="Lora" w:cs="Lora"/>
          <w:b/>
          <w:i/>
        </w:rPr>
        <w:t>The Wind in the Willows</w:t>
      </w:r>
      <w:r>
        <w:rPr>
          <w:rFonts w:ascii="Lora" w:eastAsia="Lora" w:hAnsi="Lora" w:cs="Lora"/>
          <w:b/>
        </w:rPr>
        <w:t xml:space="preserve"> (1908) by Kenneth Grahame (1859-1932), and answer the questions that follow</w:t>
      </w:r>
    </w:p>
    <w:p w14:paraId="00000009" w14:textId="77777777" w:rsidR="00AE2C08" w:rsidRDefault="00AE2C08">
      <w:pPr>
        <w:spacing w:after="120" w:line="240" w:lineRule="auto"/>
        <w:rPr>
          <w:rFonts w:ascii="Lora" w:eastAsia="Lora" w:hAnsi="Lora" w:cs="Lora"/>
          <w:i/>
        </w:rPr>
        <w:sectPr w:rsidR="00AE2C08">
          <w:type w:val="continuous"/>
          <w:pgSz w:w="12240" w:h="15840"/>
          <w:pgMar w:top="1440" w:right="1440" w:bottom="1440" w:left="1440" w:header="720" w:footer="720" w:gutter="0"/>
          <w:lnNumType w:countBy="1" w:restart="continuous"/>
          <w:cols w:space="720"/>
        </w:sectPr>
      </w:pPr>
    </w:p>
    <w:p w14:paraId="0000000A" w14:textId="77777777" w:rsidR="00AE2C08" w:rsidRDefault="00AE2C08">
      <w:pPr>
        <w:spacing w:after="120" w:line="240" w:lineRule="auto"/>
        <w:rPr>
          <w:rFonts w:ascii="Lora" w:eastAsia="Lora" w:hAnsi="Lora" w:cs="Lora"/>
          <w:i/>
        </w:rPr>
      </w:pPr>
    </w:p>
    <w:p w14:paraId="0000000B" w14:textId="77777777" w:rsidR="00AE2C08" w:rsidRDefault="00000000">
      <w:pPr>
        <w:spacing w:after="120" w:line="240" w:lineRule="auto"/>
        <w:rPr>
          <w:rFonts w:ascii="Lora" w:eastAsia="Lora" w:hAnsi="Lora" w:cs="Lora"/>
        </w:rPr>
        <w:sectPr w:rsidR="00AE2C08">
          <w:type w:val="continuous"/>
          <w:pgSz w:w="12240" w:h="15840"/>
          <w:pgMar w:top="1440" w:right="1440" w:bottom="1440" w:left="1440" w:header="720" w:footer="720" w:gutter="0"/>
          <w:lnNumType w:countBy="1" w:restart="continuous"/>
          <w:cols w:space="720"/>
        </w:sectPr>
      </w:pPr>
      <w:r>
        <w:rPr>
          <w:rFonts w:ascii="Lora" w:eastAsia="Lora" w:hAnsi="Lora" w:cs="Lora"/>
          <w:i/>
        </w:rPr>
        <w:t>The Toad, Mole and Rat are friends.  They are out for a hike and some camping in the English countryside.  Their pleasant time outside is interrupted by a car, driving fast along the road.</w:t>
      </w:r>
    </w:p>
    <w:p w14:paraId="0000000C" w14:textId="77777777" w:rsidR="00AE2C08" w:rsidRDefault="00AE2C08">
      <w:pPr>
        <w:spacing w:after="120" w:line="240" w:lineRule="auto"/>
        <w:rPr>
          <w:rFonts w:ascii="Lora" w:eastAsia="Lora" w:hAnsi="Lora" w:cs="Lora"/>
        </w:rPr>
      </w:pPr>
    </w:p>
    <w:p w14:paraId="0000000D" w14:textId="77777777" w:rsidR="00AE2C08" w:rsidRDefault="00000000">
      <w:pPr>
        <w:spacing w:after="120" w:line="240" w:lineRule="auto"/>
        <w:rPr>
          <w:rFonts w:ascii="Lora" w:eastAsia="Lora" w:hAnsi="Lora" w:cs="Lora"/>
        </w:rPr>
      </w:pPr>
      <w:r>
        <w:rPr>
          <w:rFonts w:ascii="Lora" w:eastAsia="Lora" w:hAnsi="Lora" w:cs="Lora"/>
        </w:rPr>
        <w:t xml:space="preserve">After so much open air and excitement, the Toad slept very soundly, and no amount of shaking could rouse him out of bed the next morning. </w:t>
      </w:r>
      <w:proofErr w:type="gramStart"/>
      <w:r>
        <w:rPr>
          <w:rFonts w:ascii="Lora" w:eastAsia="Lora" w:hAnsi="Lora" w:cs="Lora"/>
        </w:rPr>
        <w:t>So</w:t>
      </w:r>
      <w:proofErr w:type="gramEnd"/>
      <w:r>
        <w:rPr>
          <w:rFonts w:ascii="Lora" w:eastAsia="Lora" w:hAnsi="Lora" w:cs="Lora"/>
        </w:rPr>
        <w:t xml:space="preserve"> the Mole and Rat lit a fire, cleaned last night’s cups and platters, and got things ready for breakfast.  The Mole trudged off to the nearest village, a long way off, for milk and eggs and various necessaries the Toad had, of course, forgotten to provide. The hard work had all been done, and the two animals were resting, thoroughly exhausted, by the time Toad appeared on the scene, fresh and happy, remarking what a pleasant easy life it was they were all leading now, after the cares and worries and fatigue of housekeeping at home.</w:t>
      </w:r>
    </w:p>
    <w:p w14:paraId="0000000E" w14:textId="77777777" w:rsidR="00AE2C08" w:rsidRDefault="00AE2C08">
      <w:pPr>
        <w:spacing w:after="120" w:line="240" w:lineRule="auto"/>
        <w:rPr>
          <w:rFonts w:ascii="Lora" w:eastAsia="Lora" w:hAnsi="Lora" w:cs="Lora"/>
        </w:rPr>
      </w:pPr>
    </w:p>
    <w:p w14:paraId="0000000F" w14:textId="77777777" w:rsidR="00AE2C08" w:rsidRDefault="00000000">
      <w:pPr>
        <w:spacing w:after="120" w:line="240" w:lineRule="auto"/>
        <w:rPr>
          <w:rFonts w:ascii="Lora" w:eastAsia="Lora" w:hAnsi="Lora" w:cs="Lora"/>
        </w:rPr>
      </w:pPr>
      <w:r>
        <w:rPr>
          <w:rFonts w:ascii="Lora" w:eastAsia="Lora" w:hAnsi="Lora" w:cs="Lora"/>
        </w:rPr>
        <w:t xml:space="preserve">They had a pleasant ramble that day over grassy hills and along narrow by-lanes, and camped as before, on a field, only this time the two guests took care that Toad should do his fair share of work. In consequence, when the time came for starting the next morning, Toad was by no means so positive about the simplicity of the primitive life, and attempted to resume his place in his bunk, from which he was hauled by force. Their way lay, as before, across country by narrow lanes, and it was not till the afternoon that they came out on the </w:t>
      </w:r>
      <w:proofErr w:type="gramStart"/>
      <w:r>
        <w:rPr>
          <w:rFonts w:ascii="Lora" w:eastAsia="Lora" w:hAnsi="Lora" w:cs="Lora"/>
        </w:rPr>
        <w:t>high-road</w:t>
      </w:r>
      <w:proofErr w:type="gramEnd"/>
      <w:r>
        <w:rPr>
          <w:rFonts w:ascii="Lora" w:eastAsia="Lora" w:hAnsi="Lora" w:cs="Lora"/>
        </w:rPr>
        <w:t>.  There, disaster, fleet and unforeseen, sprang out on them – disaster simply overwhelming in its effect on the life of Toad.</w:t>
      </w:r>
    </w:p>
    <w:p w14:paraId="00000010" w14:textId="77777777" w:rsidR="00AE2C08" w:rsidRDefault="00AE2C08">
      <w:pPr>
        <w:spacing w:after="120" w:line="240" w:lineRule="auto"/>
        <w:rPr>
          <w:rFonts w:ascii="Lora" w:eastAsia="Lora" w:hAnsi="Lora" w:cs="Lora"/>
        </w:rPr>
      </w:pPr>
    </w:p>
    <w:p w14:paraId="00000011" w14:textId="77777777" w:rsidR="00AE2C08" w:rsidRDefault="00000000">
      <w:pPr>
        <w:spacing w:after="120" w:line="240" w:lineRule="auto"/>
        <w:rPr>
          <w:rFonts w:ascii="Lora" w:eastAsia="Lora" w:hAnsi="Lora" w:cs="Lora"/>
        </w:rPr>
      </w:pPr>
      <w:r>
        <w:rPr>
          <w:rFonts w:ascii="Lora" w:eastAsia="Lora" w:hAnsi="Lora" w:cs="Lora"/>
        </w:rPr>
        <w:t xml:space="preserve">They were strolling along the </w:t>
      </w:r>
      <w:proofErr w:type="gramStart"/>
      <w:r>
        <w:rPr>
          <w:rFonts w:ascii="Lora" w:eastAsia="Lora" w:hAnsi="Lora" w:cs="Lora"/>
        </w:rPr>
        <w:t>high-road</w:t>
      </w:r>
      <w:proofErr w:type="gramEnd"/>
      <w:r>
        <w:rPr>
          <w:rFonts w:ascii="Lora" w:eastAsia="Lora" w:hAnsi="Lora" w:cs="Lora"/>
        </w:rPr>
        <w:t xml:space="preserve"> easily, when, far behind them, they heard a faint warning hum, like the drone of a distant bee. Glancing back, they saw a small cloud of dust, with a dark </w:t>
      </w:r>
      <w:proofErr w:type="spellStart"/>
      <w:r>
        <w:rPr>
          <w:rFonts w:ascii="Lora" w:eastAsia="Lora" w:hAnsi="Lora" w:cs="Lora"/>
        </w:rPr>
        <w:t>centre</w:t>
      </w:r>
      <w:proofErr w:type="spellEnd"/>
      <w:r>
        <w:rPr>
          <w:rFonts w:ascii="Lora" w:eastAsia="Lora" w:hAnsi="Lora" w:cs="Lora"/>
        </w:rPr>
        <w:t xml:space="preserve"> of energy, advancing on them at incredible speed. From out the dust a faint ‘Poop-poop!’ wailed like an uneasy animal in pain. Hardly regarding it, they turned to resume their conversation, when in an instant (as it seemed) the peaceful scene was </w:t>
      </w:r>
      <w:r>
        <w:rPr>
          <w:rFonts w:ascii="Lora" w:eastAsia="Lora" w:hAnsi="Lora" w:cs="Lora"/>
        </w:rPr>
        <w:lastRenderedPageBreak/>
        <w:t xml:space="preserve">changed, and with a blast of wind and a whirl of sound that made them jump for the nearest ditch. It was on them! The ‘Poop-poop’ rang with a brazen shout in their ears, they had a moment’s glimpse of an interior of glittering plate-glass and rich leather seats, and the magnificent </w:t>
      </w:r>
      <w:proofErr w:type="gramStart"/>
      <w:r>
        <w:rPr>
          <w:rFonts w:ascii="Lora" w:eastAsia="Lora" w:hAnsi="Lora" w:cs="Lora"/>
        </w:rPr>
        <w:t>motor-car</w:t>
      </w:r>
      <w:proofErr w:type="gramEnd"/>
      <w:r>
        <w:rPr>
          <w:rFonts w:ascii="Lora" w:eastAsia="Lora" w:hAnsi="Lora" w:cs="Lora"/>
        </w:rPr>
        <w:t xml:space="preserve">, immense, breath-snatching, passionate, with its pilot tense and hugging his wheel, possessed all earth and air for the fraction of a second.  </w:t>
      </w:r>
    </w:p>
    <w:p w14:paraId="00000012" w14:textId="77777777" w:rsidR="00AE2C08" w:rsidRDefault="00000000">
      <w:pPr>
        <w:spacing w:after="120" w:line="240" w:lineRule="auto"/>
        <w:rPr>
          <w:rFonts w:ascii="Lora" w:eastAsia="Lora" w:hAnsi="Lora" w:cs="Lora"/>
        </w:rPr>
        <w:sectPr w:rsidR="00AE2C08">
          <w:type w:val="continuous"/>
          <w:pgSz w:w="12240" w:h="15840"/>
          <w:pgMar w:top="1440" w:right="1440" w:bottom="1440" w:left="1440" w:header="720" w:footer="720" w:gutter="0"/>
          <w:lnNumType w:countBy="1" w:restart="continuous"/>
          <w:cols w:space="720"/>
        </w:sectPr>
      </w:pPr>
      <w:r>
        <w:rPr>
          <w:rFonts w:ascii="Lora" w:eastAsia="Lora" w:hAnsi="Lora" w:cs="Lora"/>
        </w:rPr>
        <w:t>The car flung an enveloping cloud of dust that blinded and enwrapped them utterly, and then dwindled to a speck in the far distance, changed back into a droning bee once more.</w:t>
      </w:r>
    </w:p>
    <w:p w14:paraId="00000013" w14:textId="77777777" w:rsidR="00AE2C08" w:rsidRDefault="00AE2C08">
      <w:pPr>
        <w:spacing w:after="120" w:line="240" w:lineRule="auto"/>
        <w:rPr>
          <w:rFonts w:ascii="Lora" w:eastAsia="Lora" w:hAnsi="Lora" w:cs="Lora"/>
        </w:rPr>
      </w:pPr>
    </w:p>
    <w:p w14:paraId="00000014" w14:textId="77777777" w:rsidR="00AE2C08" w:rsidRDefault="00000000">
      <w:pPr>
        <w:spacing w:after="120" w:line="240" w:lineRule="auto"/>
        <w:rPr>
          <w:rFonts w:ascii="Lora" w:eastAsia="Lora" w:hAnsi="Lora" w:cs="Lora"/>
          <w:b/>
        </w:rPr>
      </w:pPr>
      <w:r>
        <w:rPr>
          <w:rFonts w:ascii="Lora" w:eastAsia="Lora" w:hAnsi="Lora" w:cs="Lora"/>
          <w:b/>
        </w:rPr>
        <w:t>Questions</w:t>
      </w:r>
      <w:r>
        <w:rPr>
          <w:rFonts w:ascii="Lora" w:eastAsia="Lora" w:hAnsi="Lora" w:cs="Lora"/>
          <w:b/>
        </w:rPr>
        <w:tab/>
      </w:r>
    </w:p>
    <w:p w14:paraId="00000015" w14:textId="77777777" w:rsidR="00AE2C08" w:rsidRDefault="00000000">
      <w:pPr>
        <w:spacing w:after="120" w:line="240" w:lineRule="auto"/>
        <w:rPr>
          <w:rFonts w:ascii="Lora" w:eastAsia="Lora" w:hAnsi="Lora" w:cs="Lora"/>
        </w:rPr>
      </w:pPr>
      <w:r>
        <w:rPr>
          <w:rFonts w:ascii="Lora" w:eastAsia="Lora" w:hAnsi="Lora" w:cs="Lora"/>
        </w:rPr>
        <w:t>1. From lines 16-17, identify TWO DIFFERENT activities done by the Rat or the Mole.  You may use your own words or quotations from the text. (2)</w:t>
      </w:r>
    </w:p>
    <w:p w14:paraId="00000016" w14:textId="77777777" w:rsidR="00AE2C08" w:rsidRDefault="00AE2C08">
      <w:pPr>
        <w:spacing w:after="120" w:line="240" w:lineRule="auto"/>
        <w:rPr>
          <w:rFonts w:ascii="Lora" w:eastAsia="Lora" w:hAnsi="Lora" w:cs="Lora"/>
        </w:rPr>
      </w:pPr>
    </w:p>
    <w:p w14:paraId="00000017" w14:textId="77777777" w:rsidR="00AE2C08" w:rsidRDefault="00000000">
      <w:pPr>
        <w:spacing w:after="120" w:line="240" w:lineRule="auto"/>
        <w:rPr>
          <w:rFonts w:ascii="Lora" w:eastAsia="Lora" w:hAnsi="Lora" w:cs="Lora"/>
        </w:rPr>
      </w:pPr>
      <w:r>
        <w:rPr>
          <w:rFonts w:ascii="Lora" w:eastAsia="Lora" w:hAnsi="Lora" w:cs="Lora"/>
        </w:rPr>
        <w:t>2. In lines 18-31, how does the writer present the Toad?  Support your answer with TWO DIFFERENT quotations from the text. (4)</w:t>
      </w:r>
    </w:p>
    <w:p w14:paraId="00000018" w14:textId="77777777" w:rsidR="00AE2C08" w:rsidRDefault="00AE2C08">
      <w:pPr>
        <w:spacing w:after="120" w:line="240" w:lineRule="auto"/>
        <w:rPr>
          <w:rFonts w:ascii="Lora" w:eastAsia="Lora" w:hAnsi="Lora" w:cs="Lora"/>
        </w:rPr>
      </w:pPr>
    </w:p>
    <w:p w14:paraId="00000019" w14:textId="77777777" w:rsidR="00AE2C08" w:rsidRDefault="00000000">
      <w:pPr>
        <w:spacing w:after="120" w:line="240" w:lineRule="auto"/>
        <w:rPr>
          <w:rFonts w:ascii="Lora" w:eastAsia="Lora" w:hAnsi="Lora" w:cs="Lora"/>
        </w:rPr>
      </w:pPr>
      <w:r>
        <w:rPr>
          <w:rFonts w:ascii="Lora" w:eastAsia="Lora" w:hAnsi="Lora" w:cs="Lora"/>
        </w:rPr>
        <w:t>3. In lines 33-44, how does the writer describe the car?  Support your answer with THREE DIFFERENT quotations from the text.</w:t>
      </w:r>
    </w:p>
    <w:p w14:paraId="0000001A" w14:textId="77777777" w:rsidR="00AE2C08" w:rsidRDefault="00000000">
      <w:pPr>
        <w:spacing w:after="120" w:line="240" w:lineRule="auto"/>
        <w:rPr>
          <w:rFonts w:ascii="Lora" w:eastAsia="Lora" w:hAnsi="Lora" w:cs="Lora"/>
        </w:rPr>
      </w:pPr>
      <w:r>
        <w:rPr>
          <w:rFonts w:ascii="Lora" w:eastAsia="Lora" w:hAnsi="Lora" w:cs="Lora"/>
        </w:rPr>
        <w:t>In this answer, you should try to identify language features, such as metaphors, similes, onomatopoeia, imagery, hyperbole, repetition, personification, and different word types: nouns, verbs, adjectives, adverbs, prepositions, determiners, pronouns and conjunctions. (9)</w:t>
      </w:r>
    </w:p>
    <w:p w14:paraId="0000001B" w14:textId="77777777" w:rsidR="00AE2C08" w:rsidRDefault="00000000">
      <w:pPr>
        <w:spacing w:after="120" w:line="240" w:lineRule="auto"/>
        <w:jc w:val="center"/>
        <w:rPr>
          <w:rFonts w:ascii="Lora" w:eastAsia="Lora" w:hAnsi="Lora" w:cs="Lora"/>
          <w:b/>
        </w:rPr>
      </w:pPr>
      <w:r>
        <w:rPr>
          <w:rFonts w:ascii="Lora" w:eastAsia="Lora" w:hAnsi="Lora" w:cs="Lora"/>
          <w:b/>
        </w:rPr>
        <w:t>Total marks for Section A: 15</w:t>
      </w:r>
    </w:p>
    <w:p w14:paraId="0000001C" w14:textId="77777777" w:rsidR="00AE2C08" w:rsidRDefault="00AE2C08">
      <w:pPr>
        <w:spacing w:after="120" w:line="240" w:lineRule="auto"/>
        <w:rPr>
          <w:rFonts w:ascii="Lora" w:eastAsia="Lora" w:hAnsi="Lora" w:cs="Lora"/>
          <w:b/>
        </w:rPr>
      </w:pPr>
    </w:p>
    <w:p w14:paraId="0000001D" w14:textId="77777777" w:rsidR="00AE2C08" w:rsidRDefault="00000000">
      <w:pPr>
        <w:spacing w:after="120" w:line="240" w:lineRule="auto"/>
        <w:jc w:val="center"/>
        <w:rPr>
          <w:rFonts w:ascii="Lora" w:eastAsia="Lora" w:hAnsi="Lora" w:cs="Lora"/>
          <w:b/>
          <w:sz w:val="26"/>
          <w:szCs w:val="26"/>
        </w:rPr>
      </w:pPr>
      <w:r>
        <w:rPr>
          <w:rFonts w:ascii="Lora" w:eastAsia="Lora" w:hAnsi="Lora" w:cs="Lora"/>
          <w:b/>
          <w:sz w:val="26"/>
          <w:szCs w:val="26"/>
        </w:rPr>
        <w:t>Section B: Writing</w:t>
      </w:r>
    </w:p>
    <w:p w14:paraId="0000001E" w14:textId="77777777" w:rsidR="00AE2C08" w:rsidRDefault="00000000">
      <w:pPr>
        <w:spacing w:after="120" w:line="240" w:lineRule="auto"/>
        <w:jc w:val="center"/>
        <w:rPr>
          <w:rFonts w:ascii="Lora" w:eastAsia="Lora" w:hAnsi="Lora" w:cs="Lora"/>
          <w:b/>
        </w:rPr>
      </w:pPr>
      <w:r>
        <w:rPr>
          <w:rFonts w:ascii="Lora" w:eastAsia="Lora" w:hAnsi="Lora" w:cs="Lora"/>
          <w:b/>
        </w:rPr>
        <w:t>Spend about 30 minutes on this section.</w:t>
      </w:r>
    </w:p>
    <w:p w14:paraId="0000001F" w14:textId="77777777" w:rsidR="00AE2C08" w:rsidRDefault="00AE2C08">
      <w:pPr>
        <w:spacing w:after="120" w:line="240" w:lineRule="auto"/>
        <w:rPr>
          <w:rFonts w:ascii="Lora" w:eastAsia="Lora" w:hAnsi="Lora" w:cs="Lora"/>
          <w:b/>
        </w:rPr>
      </w:pPr>
    </w:p>
    <w:p w14:paraId="00000020" w14:textId="77777777" w:rsidR="00AE2C08" w:rsidRDefault="00000000">
      <w:pPr>
        <w:spacing w:after="120" w:line="240" w:lineRule="auto"/>
        <w:rPr>
          <w:rFonts w:ascii="Lora" w:eastAsia="Lora" w:hAnsi="Lora" w:cs="Lora"/>
          <w:i/>
        </w:rPr>
      </w:pPr>
      <w:r>
        <w:rPr>
          <w:rFonts w:ascii="Lora" w:eastAsia="Lora" w:hAnsi="Lora" w:cs="Lora"/>
          <w:i/>
        </w:rPr>
        <w:t>“Children are better off hiking through the countryside than they are just seeing it from a car.”</w:t>
      </w:r>
    </w:p>
    <w:p w14:paraId="00000021" w14:textId="77777777" w:rsidR="00AE2C08" w:rsidRDefault="00000000">
      <w:pPr>
        <w:spacing w:after="120" w:line="240" w:lineRule="auto"/>
        <w:rPr>
          <w:rFonts w:ascii="Lora" w:eastAsia="Lora" w:hAnsi="Lora" w:cs="Lora"/>
        </w:rPr>
      </w:pPr>
      <w:r>
        <w:rPr>
          <w:rFonts w:ascii="Lora" w:eastAsia="Lora" w:hAnsi="Lora" w:cs="Lora"/>
        </w:rPr>
        <w:t xml:space="preserve">Write a persuasive piece, arguing either for or against this statement.  </w:t>
      </w:r>
    </w:p>
    <w:p w14:paraId="00000022" w14:textId="77777777" w:rsidR="00AE2C08" w:rsidRDefault="00000000">
      <w:pPr>
        <w:spacing w:after="120" w:line="240" w:lineRule="auto"/>
        <w:rPr>
          <w:rFonts w:ascii="Lora" w:eastAsia="Lora" w:hAnsi="Lora" w:cs="Lora"/>
        </w:rPr>
      </w:pPr>
      <w:r>
        <w:rPr>
          <w:rFonts w:ascii="Lora" w:eastAsia="Lora" w:hAnsi="Lora" w:cs="Lora"/>
        </w:rPr>
        <w:t>Your response will be marked for the strength of your argument, your use of good vocabulary, and the accurate use of spelling, punctuation, and grammar.</w:t>
      </w:r>
    </w:p>
    <w:p w14:paraId="00000023" w14:textId="77777777" w:rsidR="00AE2C08" w:rsidRDefault="00000000">
      <w:pPr>
        <w:spacing w:after="120" w:line="240" w:lineRule="auto"/>
        <w:jc w:val="center"/>
        <w:rPr>
          <w:rFonts w:ascii="Lora" w:eastAsia="Lora" w:hAnsi="Lora" w:cs="Lora"/>
          <w:b/>
        </w:rPr>
      </w:pPr>
      <w:r>
        <w:rPr>
          <w:rFonts w:ascii="Lora" w:eastAsia="Lora" w:hAnsi="Lora" w:cs="Lora"/>
          <w:b/>
        </w:rPr>
        <w:t>Total marks for Section B: 15</w:t>
      </w:r>
    </w:p>
    <w:p w14:paraId="00000024" w14:textId="77777777" w:rsidR="00AE2C08" w:rsidRDefault="00AE2C08">
      <w:pPr>
        <w:spacing w:after="120" w:line="240" w:lineRule="auto"/>
        <w:rPr>
          <w:rFonts w:ascii="Lora" w:eastAsia="Lora" w:hAnsi="Lora" w:cs="Lora"/>
          <w:b/>
        </w:rPr>
      </w:pPr>
    </w:p>
    <w:p w14:paraId="00000025" w14:textId="77777777" w:rsidR="00AE2C08" w:rsidRDefault="00000000">
      <w:pPr>
        <w:spacing w:after="120" w:line="240" w:lineRule="auto"/>
        <w:rPr>
          <w:rFonts w:ascii="Lora" w:eastAsia="Lora" w:hAnsi="Lora" w:cs="Lora"/>
          <w:b/>
        </w:rPr>
      </w:pPr>
      <w:r>
        <w:rPr>
          <w:rFonts w:ascii="Lora" w:eastAsia="Lora" w:hAnsi="Lora" w:cs="Lora"/>
          <w:b/>
        </w:rPr>
        <w:t>Total marks for paper: 30</w:t>
      </w:r>
    </w:p>
    <w:sectPr w:rsidR="00AE2C08">
      <w:type w:val="continuous"/>
      <w:pgSz w:w="12240" w:h="15840"/>
      <w:pgMar w:top="1440" w:right="1440" w:bottom="1440" w:left="1440" w:header="720" w:footer="720" w:gutter="0"/>
      <w:lnNumType w:countBy="1" w:restart="continuou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C08"/>
    <w:rsid w:val="00AE2C08"/>
    <w:rsid w:val="00FF0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C78F4A-D16C-4C8F-84E7-38B1ECE9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FF0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Candia</cp:lastModifiedBy>
  <cp:revision>3</cp:revision>
  <dcterms:created xsi:type="dcterms:W3CDTF">2025-10-15T16:31:00Z</dcterms:created>
  <dcterms:modified xsi:type="dcterms:W3CDTF">2025-10-15T16:32:00Z</dcterms:modified>
</cp:coreProperties>
</file>